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F6B0" w14:textId="77777777" w:rsidR="00153B3B" w:rsidRPr="00E24EC3" w:rsidRDefault="00B034CD" w:rsidP="00B034CD">
      <w:pPr>
        <w:pStyle w:val="Sanquinmemo"/>
        <w:rPr>
          <w:lang w:val="en-US"/>
        </w:rPr>
      </w:pPr>
      <w:proofErr w:type="spellStart"/>
      <w:r w:rsidRPr="00E24EC3">
        <w:rPr>
          <w:lang w:val="en-US"/>
        </w:rPr>
        <w:t>Aanvraagformulier</w:t>
      </w:r>
      <w:proofErr w:type="spellEnd"/>
      <w:r w:rsidRPr="00E24EC3">
        <w:rPr>
          <w:lang w:val="en-US"/>
        </w:rPr>
        <w:t xml:space="preserve"> </w:t>
      </w:r>
      <w:proofErr w:type="spellStart"/>
      <w:r w:rsidR="00B66FFA">
        <w:rPr>
          <w:lang w:val="en-US"/>
        </w:rPr>
        <w:t>subsidie</w:t>
      </w:r>
      <w:proofErr w:type="spellEnd"/>
      <w:r w:rsidR="00B66FFA">
        <w:rPr>
          <w:lang w:val="en-US"/>
        </w:rPr>
        <w:t xml:space="preserve"> WFBMV</w:t>
      </w:r>
      <w:r w:rsidR="00E24EC3" w:rsidRPr="00E24EC3">
        <w:rPr>
          <w:lang w:val="en-US"/>
        </w:rPr>
        <w:t>/</w:t>
      </w:r>
      <w:r w:rsidR="00283CEC">
        <w:rPr>
          <w:lang w:val="en-US"/>
        </w:rPr>
        <w:br/>
      </w:r>
      <w:r w:rsidR="00E24EC3" w:rsidRPr="00E24EC3">
        <w:rPr>
          <w:lang w:val="en-US"/>
        </w:rPr>
        <w:t xml:space="preserve">Application form </w:t>
      </w:r>
      <w:r w:rsidR="00B66FFA">
        <w:rPr>
          <w:lang w:val="en-US"/>
        </w:rPr>
        <w:t>funding proposal WFBMV</w:t>
      </w:r>
    </w:p>
    <w:p w14:paraId="47D461E7" w14:textId="77777777" w:rsidR="00B034CD" w:rsidRPr="00E24EC3" w:rsidRDefault="00B034CD" w:rsidP="00B034CD">
      <w:pPr>
        <w:pStyle w:val="Sanquinmemo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6"/>
        <w:gridCol w:w="4117"/>
      </w:tblGrid>
      <w:tr w:rsidR="00B034CD" w14:paraId="7D9768B2" w14:textId="77777777" w:rsidTr="00B034CD">
        <w:tc>
          <w:tcPr>
            <w:tcW w:w="4116" w:type="dxa"/>
          </w:tcPr>
          <w:p w14:paraId="39BCBBF3" w14:textId="5175DDA5" w:rsidR="00B034CD" w:rsidRDefault="00B034CD" w:rsidP="00B034CD">
            <w:r>
              <w:t>Datum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>Date</w:t>
            </w:r>
          </w:p>
        </w:tc>
        <w:tc>
          <w:tcPr>
            <w:tcW w:w="4117" w:type="dxa"/>
          </w:tcPr>
          <w:p w14:paraId="18833BBC" w14:textId="77777777" w:rsidR="00B034CD" w:rsidRDefault="00B034CD" w:rsidP="00B034CD"/>
        </w:tc>
      </w:tr>
      <w:tr w:rsidR="00B034CD" w14:paraId="2A02DBA0" w14:textId="77777777" w:rsidTr="00B034CD">
        <w:tc>
          <w:tcPr>
            <w:tcW w:w="4116" w:type="dxa"/>
          </w:tcPr>
          <w:p w14:paraId="349866DB" w14:textId="40286A35" w:rsidR="00B034CD" w:rsidRDefault="00B034CD" w:rsidP="00B034CD">
            <w:r>
              <w:t>Hoofdonderzoeker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Principal</w:t>
            </w:r>
            <w:proofErr w:type="spellEnd"/>
            <w:r w:rsidR="00117670">
              <w:t xml:space="preserve"> Investigator</w:t>
            </w:r>
          </w:p>
        </w:tc>
        <w:tc>
          <w:tcPr>
            <w:tcW w:w="4117" w:type="dxa"/>
          </w:tcPr>
          <w:p w14:paraId="55AEB281" w14:textId="77777777" w:rsidR="00B034CD" w:rsidRDefault="00B034CD" w:rsidP="00B034CD"/>
        </w:tc>
      </w:tr>
      <w:tr w:rsidR="00B034CD" w14:paraId="6E844F05" w14:textId="77777777" w:rsidTr="00B034CD">
        <w:tc>
          <w:tcPr>
            <w:tcW w:w="4116" w:type="dxa"/>
          </w:tcPr>
          <w:p w14:paraId="4AB05E05" w14:textId="6728E3E8" w:rsidR="00B034CD" w:rsidRDefault="00B034CD" w:rsidP="00B034CD">
            <w:r>
              <w:t>Instituut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Institute</w:t>
            </w:r>
            <w:proofErr w:type="spellEnd"/>
          </w:p>
        </w:tc>
        <w:tc>
          <w:tcPr>
            <w:tcW w:w="4117" w:type="dxa"/>
          </w:tcPr>
          <w:p w14:paraId="6B13B7EF" w14:textId="77777777" w:rsidR="00B034CD" w:rsidRDefault="00B034CD" w:rsidP="00B034CD"/>
        </w:tc>
      </w:tr>
      <w:tr w:rsidR="00B034CD" w14:paraId="4A23019C" w14:textId="77777777" w:rsidTr="00B034CD">
        <w:tc>
          <w:tcPr>
            <w:tcW w:w="4116" w:type="dxa"/>
          </w:tcPr>
          <w:p w14:paraId="64D8751D" w14:textId="1A0CE638" w:rsidR="00B034CD" w:rsidRDefault="00B034CD" w:rsidP="00B034CD">
            <w:r>
              <w:t>Afdeling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Department</w:t>
            </w:r>
            <w:proofErr w:type="spellEnd"/>
          </w:p>
        </w:tc>
        <w:tc>
          <w:tcPr>
            <w:tcW w:w="4117" w:type="dxa"/>
          </w:tcPr>
          <w:p w14:paraId="5F11D4F1" w14:textId="77777777" w:rsidR="00B034CD" w:rsidRDefault="00B034CD" w:rsidP="00B034CD"/>
        </w:tc>
      </w:tr>
      <w:tr w:rsidR="00B034CD" w14:paraId="126C4563" w14:textId="77777777" w:rsidTr="00B034CD">
        <w:tc>
          <w:tcPr>
            <w:tcW w:w="4116" w:type="dxa"/>
          </w:tcPr>
          <w:p w14:paraId="3C019244" w14:textId="13D447A3" w:rsidR="00B034CD" w:rsidRDefault="00B034CD" w:rsidP="00B034CD">
            <w:r>
              <w:t>Adres/</w:t>
            </w:r>
            <w:r w:rsidR="000B00FC">
              <w:t xml:space="preserve"> </w:t>
            </w:r>
            <w:proofErr w:type="spellStart"/>
            <w:r w:rsidR="00117670">
              <w:t>Address</w:t>
            </w:r>
            <w:proofErr w:type="spellEnd"/>
          </w:p>
        </w:tc>
        <w:tc>
          <w:tcPr>
            <w:tcW w:w="4117" w:type="dxa"/>
          </w:tcPr>
          <w:p w14:paraId="23551751" w14:textId="77777777" w:rsidR="00B034CD" w:rsidRDefault="00B034CD" w:rsidP="00B034CD"/>
        </w:tc>
      </w:tr>
      <w:tr w:rsidR="00B034CD" w14:paraId="082D21D6" w14:textId="77777777" w:rsidTr="00B034CD">
        <w:tc>
          <w:tcPr>
            <w:tcW w:w="4116" w:type="dxa"/>
          </w:tcPr>
          <w:p w14:paraId="5EAE9AF7" w14:textId="02BB115E" w:rsidR="00B034CD" w:rsidRDefault="00B034CD" w:rsidP="00B034CD">
            <w:r>
              <w:t>Mede-aanvrager</w:t>
            </w:r>
            <w:r w:rsidR="00877428">
              <w:t>(s)</w:t>
            </w:r>
            <w:r>
              <w:t xml:space="preserve"> (indien aanwezig)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>Co-</w:t>
            </w:r>
            <w:proofErr w:type="spellStart"/>
            <w:r w:rsidR="00117670">
              <w:t>applicant</w:t>
            </w:r>
            <w:proofErr w:type="spellEnd"/>
            <w:r w:rsidR="00877428">
              <w:t>(s)</w:t>
            </w:r>
            <w:r w:rsidR="000B00FC">
              <w:t xml:space="preserve"> (</w:t>
            </w:r>
            <w:proofErr w:type="spellStart"/>
            <w:r w:rsidR="000B00FC">
              <w:t>if</w:t>
            </w:r>
            <w:proofErr w:type="spellEnd"/>
            <w:r w:rsidR="000B00FC">
              <w:t xml:space="preserve"> </w:t>
            </w:r>
            <w:proofErr w:type="spellStart"/>
            <w:r w:rsidR="000B00FC">
              <w:t>applicable</w:t>
            </w:r>
            <w:proofErr w:type="spellEnd"/>
            <w:r w:rsidR="000B00FC">
              <w:t>)</w:t>
            </w:r>
          </w:p>
        </w:tc>
        <w:tc>
          <w:tcPr>
            <w:tcW w:w="4117" w:type="dxa"/>
          </w:tcPr>
          <w:p w14:paraId="6B7BD1D1" w14:textId="77777777" w:rsidR="00B034CD" w:rsidRDefault="00B034CD" w:rsidP="00B034CD"/>
        </w:tc>
      </w:tr>
      <w:tr w:rsidR="00B034CD" w14:paraId="6305BFF6" w14:textId="77777777" w:rsidTr="00B034CD">
        <w:tc>
          <w:tcPr>
            <w:tcW w:w="4116" w:type="dxa"/>
          </w:tcPr>
          <w:p w14:paraId="4677B93A" w14:textId="71462277" w:rsidR="00B034CD" w:rsidRDefault="00B034CD" w:rsidP="00B034CD">
            <w:r>
              <w:t>Telefoon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>Phone</w:t>
            </w:r>
          </w:p>
        </w:tc>
        <w:tc>
          <w:tcPr>
            <w:tcW w:w="4117" w:type="dxa"/>
          </w:tcPr>
          <w:p w14:paraId="7A09BF88" w14:textId="77777777" w:rsidR="00B034CD" w:rsidRDefault="00B034CD" w:rsidP="00B034CD"/>
        </w:tc>
      </w:tr>
      <w:tr w:rsidR="00B034CD" w14:paraId="4542EFF7" w14:textId="77777777" w:rsidTr="00B034CD">
        <w:tc>
          <w:tcPr>
            <w:tcW w:w="4116" w:type="dxa"/>
          </w:tcPr>
          <w:p w14:paraId="6EA22E6F" w14:textId="1EF9BCFC" w:rsidR="00B034CD" w:rsidRDefault="00B034CD" w:rsidP="00B034CD">
            <w:r>
              <w:t>Divisie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Division</w:t>
            </w:r>
            <w:proofErr w:type="spellEnd"/>
          </w:p>
        </w:tc>
        <w:tc>
          <w:tcPr>
            <w:tcW w:w="4117" w:type="dxa"/>
          </w:tcPr>
          <w:p w14:paraId="5EDC5202" w14:textId="77777777" w:rsidR="00B034CD" w:rsidRDefault="00B034CD" w:rsidP="00B034CD"/>
        </w:tc>
      </w:tr>
      <w:tr w:rsidR="00B034CD" w14:paraId="758DB4CF" w14:textId="77777777" w:rsidTr="00B034CD">
        <w:tc>
          <w:tcPr>
            <w:tcW w:w="4116" w:type="dxa"/>
          </w:tcPr>
          <w:p w14:paraId="33FCBD62" w14:textId="7479BA79" w:rsidR="00B034CD" w:rsidRDefault="00B034CD" w:rsidP="00B034CD">
            <w:r>
              <w:t>Emailadres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Emailaddress</w:t>
            </w:r>
            <w:proofErr w:type="spellEnd"/>
          </w:p>
        </w:tc>
        <w:tc>
          <w:tcPr>
            <w:tcW w:w="4117" w:type="dxa"/>
          </w:tcPr>
          <w:p w14:paraId="01FA2C9A" w14:textId="77777777" w:rsidR="00B034CD" w:rsidRDefault="00B034CD" w:rsidP="00B034CD"/>
        </w:tc>
      </w:tr>
      <w:tr w:rsidR="00B034CD" w14:paraId="04F3CD79" w14:textId="77777777" w:rsidTr="000B00FC">
        <w:tc>
          <w:tcPr>
            <w:tcW w:w="4116" w:type="dxa"/>
            <w:tcBorders>
              <w:bottom w:val="single" w:sz="4" w:space="0" w:color="auto"/>
            </w:tcBorders>
          </w:tcPr>
          <w:p w14:paraId="585E5120" w14:textId="295C7CC9" w:rsidR="00B034CD" w:rsidRDefault="00B034CD" w:rsidP="00B034CD">
            <w:r>
              <w:t>Projecttitel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>Project</w:t>
            </w:r>
            <w:r w:rsidR="00877428">
              <w:t xml:space="preserve"> </w:t>
            </w:r>
            <w:proofErr w:type="spellStart"/>
            <w:r w:rsidR="00117670">
              <w:t>title</w:t>
            </w:r>
            <w:proofErr w:type="spellEnd"/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355B26FF" w14:textId="77777777" w:rsidR="00B034CD" w:rsidRDefault="00B034CD" w:rsidP="00B034CD"/>
        </w:tc>
      </w:tr>
      <w:tr w:rsidR="00987D86" w14:paraId="4443BBEC" w14:textId="77777777" w:rsidTr="00106FB9">
        <w:tc>
          <w:tcPr>
            <w:tcW w:w="8233" w:type="dxa"/>
            <w:gridSpan w:val="2"/>
          </w:tcPr>
          <w:p w14:paraId="24CB4EE1" w14:textId="5D038B38" w:rsidR="00987D86" w:rsidRDefault="00987D86" w:rsidP="00B034CD">
            <w:r>
              <w:t xml:space="preserve">Omschrijving van het project: achtergrond, doelen, methode en verwachte resultaten (maximaal </w:t>
            </w:r>
            <w:r w:rsidR="000B00FC">
              <w:t xml:space="preserve">½ A4 </w:t>
            </w:r>
            <w:r>
              <w:t>)</w:t>
            </w:r>
            <w:r w:rsidR="000B00FC">
              <w:t xml:space="preserve"> </w:t>
            </w:r>
            <w:r>
              <w:t>/</w:t>
            </w:r>
            <w:r w:rsidR="000B00FC"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 w:rsidR="006F4DE1">
              <w:t>the</w:t>
            </w:r>
            <w:proofErr w:type="spellEnd"/>
            <w:r w:rsidR="006F4DE1">
              <w:t xml:space="preserve"> </w:t>
            </w:r>
            <w:r>
              <w:t xml:space="preserve">project, background, </w:t>
            </w:r>
            <w:proofErr w:type="spellStart"/>
            <w:r>
              <w:t>objectives</w:t>
            </w:r>
            <w:proofErr w:type="spellEnd"/>
            <w:r>
              <w:t xml:space="preserve">, approach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r w:rsidR="006F4DE1">
              <w:t>s</w:t>
            </w:r>
            <w:proofErr w:type="spellEnd"/>
            <w:r w:rsidR="00016835">
              <w:t xml:space="preserve"> </w:t>
            </w:r>
            <w:r w:rsidR="006F4DE1">
              <w:t xml:space="preserve">of </w:t>
            </w:r>
            <w:proofErr w:type="spellStart"/>
            <w:r>
              <w:t>result</w:t>
            </w:r>
            <w:r w:rsidR="006F4DE1">
              <w:t>s</w:t>
            </w:r>
            <w:proofErr w:type="spellEnd"/>
            <w:r w:rsidR="006F4DE1">
              <w:t xml:space="preserve"> </w:t>
            </w:r>
            <w:r>
              <w:t xml:space="preserve">(maximum of ½ </w:t>
            </w:r>
            <w:r w:rsidR="000B00FC">
              <w:t>A4</w:t>
            </w:r>
            <w:r>
              <w:t>)</w:t>
            </w:r>
          </w:p>
          <w:p w14:paraId="31A60F7D" w14:textId="77777777" w:rsidR="00987D86" w:rsidRDefault="00987D86" w:rsidP="00B034CD"/>
          <w:p w14:paraId="4AAD03C1" w14:textId="77777777" w:rsidR="00987D86" w:rsidRDefault="00987D86" w:rsidP="00B034CD"/>
          <w:p w14:paraId="6A75D8AE" w14:textId="77777777" w:rsidR="00987D86" w:rsidRDefault="00987D86" w:rsidP="00B034CD"/>
          <w:p w14:paraId="460675AF" w14:textId="77777777" w:rsidR="00987D86" w:rsidRDefault="00987D86" w:rsidP="00B034CD"/>
          <w:p w14:paraId="636E53AB" w14:textId="77777777" w:rsidR="00987D86" w:rsidRDefault="00987D86" w:rsidP="00B034CD"/>
          <w:p w14:paraId="291E5132" w14:textId="77777777" w:rsidR="00987D86" w:rsidRDefault="00987D86" w:rsidP="00B034CD"/>
          <w:p w14:paraId="0B1DC468" w14:textId="77777777" w:rsidR="00987D86" w:rsidRDefault="00987D86" w:rsidP="00B034CD"/>
          <w:p w14:paraId="10048A13" w14:textId="77777777" w:rsidR="00987D86" w:rsidRDefault="00987D86" w:rsidP="00B034CD"/>
          <w:p w14:paraId="1931A889" w14:textId="77777777" w:rsidR="00987D86" w:rsidRDefault="00987D86" w:rsidP="00B034CD"/>
          <w:p w14:paraId="211B5B00" w14:textId="77777777" w:rsidR="00987D86" w:rsidRDefault="00987D86" w:rsidP="00B034CD"/>
          <w:p w14:paraId="317ED090" w14:textId="77777777" w:rsidR="00987D86" w:rsidRDefault="00987D86" w:rsidP="00B034CD"/>
          <w:p w14:paraId="442F3E1A" w14:textId="77777777" w:rsidR="00987D86" w:rsidRDefault="00987D86" w:rsidP="00B034CD"/>
          <w:p w14:paraId="6913FBAD" w14:textId="77777777" w:rsidR="00987D86" w:rsidRDefault="00987D86" w:rsidP="00B034CD"/>
          <w:p w14:paraId="3314E937" w14:textId="77777777" w:rsidR="00987D86" w:rsidRDefault="00987D86" w:rsidP="00B034CD"/>
        </w:tc>
      </w:tr>
      <w:tr w:rsidR="007C59AB" w:rsidRPr="000B00FC" w14:paraId="05D641D6" w14:textId="77777777" w:rsidTr="00106FB9">
        <w:tc>
          <w:tcPr>
            <w:tcW w:w="8233" w:type="dxa"/>
            <w:gridSpan w:val="2"/>
          </w:tcPr>
          <w:p w14:paraId="3025774E" w14:textId="77777777" w:rsidR="007C59AB" w:rsidRDefault="000B00FC" w:rsidP="00B034CD">
            <w:pPr>
              <w:rPr>
                <w:bCs/>
              </w:rPr>
            </w:pPr>
            <w:r w:rsidRPr="000B00FC">
              <w:rPr>
                <w:bCs/>
              </w:rPr>
              <w:t xml:space="preserve">Verwachte klinische relevantie en potentiele klinische impact / </w:t>
            </w:r>
            <w:proofErr w:type="spellStart"/>
            <w:r w:rsidR="007C59AB" w:rsidRPr="000B00FC">
              <w:rPr>
                <w:bCs/>
              </w:rPr>
              <w:t>Expected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clinical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relevance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and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potential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clinical</w:t>
            </w:r>
            <w:proofErr w:type="spellEnd"/>
            <w:r w:rsidR="007C59AB" w:rsidRPr="000B00FC">
              <w:rPr>
                <w:bCs/>
              </w:rPr>
              <w:t xml:space="preserve"> impact</w:t>
            </w:r>
            <w:r>
              <w:rPr>
                <w:bCs/>
              </w:rPr>
              <w:t>:</w:t>
            </w:r>
          </w:p>
          <w:p w14:paraId="56ED1EF3" w14:textId="77777777" w:rsidR="000B00FC" w:rsidRDefault="000B00FC" w:rsidP="00B034CD">
            <w:pPr>
              <w:rPr>
                <w:bCs/>
              </w:rPr>
            </w:pPr>
          </w:p>
          <w:p w14:paraId="7EEE40B8" w14:textId="77777777" w:rsidR="000B00FC" w:rsidRDefault="000B00FC" w:rsidP="00B034CD">
            <w:pPr>
              <w:rPr>
                <w:bCs/>
              </w:rPr>
            </w:pPr>
          </w:p>
          <w:p w14:paraId="4DDFBA3E" w14:textId="77777777" w:rsidR="000B00FC" w:rsidRDefault="000B00FC" w:rsidP="00B034CD">
            <w:pPr>
              <w:rPr>
                <w:bCs/>
              </w:rPr>
            </w:pPr>
          </w:p>
          <w:p w14:paraId="535075C2" w14:textId="77777777" w:rsidR="000B00FC" w:rsidRDefault="000B00FC" w:rsidP="00B034CD">
            <w:pPr>
              <w:rPr>
                <w:bCs/>
              </w:rPr>
            </w:pPr>
          </w:p>
          <w:p w14:paraId="4D83F2A0" w14:textId="77777777" w:rsidR="000B00FC" w:rsidRDefault="000B00FC" w:rsidP="00B034CD">
            <w:pPr>
              <w:rPr>
                <w:bCs/>
              </w:rPr>
            </w:pPr>
          </w:p>
          <w:p w14:paraId="35A7EA5A" w14:textId="50C26AB1" w:rsidR="000B00FC" w:rsidRPr="000B00FC" w:rsidRDefault="000B00FC" w:rsidP="00B034CD">
            <w:pPr>
              <w:rPr>
                <w:bCs/>
              </w:rPr>
            </w:pPr>
          </w:p>
        </w:tc>
      </w:tr>
      <w:tr w:rsidR="007C59AB" w:rsidRPr="000B00FC" w14:paraId="662010D6" w14:textId="77777777" w:rsidTr="00106FB9">
        <w:tc>
          <w:tcPr>
            <w:tcW w:w="8233" w:type="dxa"/>
            <w:gridSpan w:val="2"/>
          </w:tcPr>
          <w:p w14:paraId="4C9393C6" w14:textId="6E8928EF" w:rsidR="007C59AB" w:rsidRDefault="000B00FC" w:rsidP="00B034CD">
            <w:pPr>
              <w:rPr>
                <w:bCs/>
              </w:rPr>
            </w:pPr>
            <w:r w:rsidRPr="000B00FC">
              <w:rPr>
                <w:bCs/>
              </w:rPr>
              <w:t xml:space="preserve">Integratie in en betrokkenheid </w:t>
            </w:r>
            <w:r w:rsidR="006F4DE1">
              <w:rPr>
                <w:bCs/>
              </w:rPr>
              <w:t xml:space="preserve">van </w:t>
            </w:r>
            <w:r w:rsidRPr="000B00FC">
              <w:rPr>
                <w:bCs/>
              </w:rPr>
              <w:t xml:space="preserve">het consortium bij dit onderzoeksproject / </w:t>
            </w:r>
            <w:proofErr w:type="spellStart"/>
            <w:r w:rsidR="007C59AB" w:rsidRPr="000B00FC">
              <w:rPr>
                <w:bCs/>
              </w:rPr>
              <w:t>Embedding</w:t>
            </w:r>
            <w:proofErr w:type="spellEnd"/>
            <w:r w:rsidR="007C59AB" w:rsidRPr="000B00FC">
              <w:rPr>
                <w:bCs/>
              </w:rPr>
              <w:t xml:space="preserve"> of </w:t>
            </w:r>
            <w:proofErr w:type="spellStart"/>
            <w:r w:rsidR="007C59AB" w:rsidRPr="000B00FC">
              <w:rPr>
                <w:bCs/>
              </w:rPr>
              <w:t>and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participation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by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the</w:t>
            </w:r>
            <w:proofErr w:type="spellEnd"/>
            <w:r w:rsidR="007C59AB" w:rsidRPr="000B00FC">
              <w:rPr>
                <w:bCs/>
              </w:rPr>
              <w:t xml:space="preserve"> Dutch Consortium of Clinical </w:t>
            </w:r>
            <w:proofErr w:type="spellStart"/>
            <w:r w:rsidR="007C59AB" w:rsidRPr="000B00FC">
              <w:rPr>
                <w:bCs/>
              </w:rPr>
              <w:t>Transfusion</w:t>
            </w:r>
            <w:proofErr w:type="spellEnd"/>
            <w:r w:rsidR="007C59AB" w:rsidRPr="000B00FC">
              <w:rPr>
                <w:bCs/>
              </w:rPr>
              <w:t xml:space="preserve"> Research</w:t>
            </w:r>
            <w:r>
              <w:rPr>
                <w:bCs/>
              </w:rPr>
              <w:t>:</w:t>
            </w:r>
          </w:p>
          <w:p w14:paraId="41B4AF16" w14:textId="77777777" w:rsidR="000B00FC" w:rsidRDefault="000B00FC" w:rsidP="00B034CD">
            <w:pPr>
              <w:rPr>
                <w:bCs/>
              </w:rPr>
            </w:pPr>
          </w:p>
          <w:p w14:paraId="61B57F44" w14:textId="77777777" w:rsidR="000B00FC" w:rsidRDefault="000B00FC" w:rsidP="00B034CD">
            <w:pPr>
              <w:rPr>
                <w:bCs/>
              </w:rPr>
            </w:pPr>
          </w:p>
          <w:p w14:paraId="57FA7FBE" w14:textId="77777777" w:rsidR="000B00FC" w:rsidRDefault="000B00FC" w:rsidP="00B034CD">
            <w:pPr>
              <w:rPr>
                <w:bCs/>
              </w:rPr>
            </w:pPr>
          </w:p>
          <w:p w14:paraId="5F23D896" w14:textId="77777777" w:rsidR="000B00FC" w:rsidRDefault="000B00FC" w:rsidP="00B034CD">
            <w:pPr>
              <w:rPr>
                <w:bCs/>
              </w:rPr>
            </w:pPr>
          </w:p>
          <w:p w14:paraId="08E3B4F5" w14:textId="77777777" w:rsidR="000B00FC" w:rsidRDefault="000B00FC" w:rsidP="00B034CD">
            <w:pPr>
              <w:rPr>
                <w:bCs/>
              </w:rPr>
            </w:pPr>
          </w:p>
          <w:p w14:paraId="605CE091" w14:textId="7D38D8D7" w:rsidR="000B00FC" w:rsidRPr="000B00FC" w:rsidRDefault="000B00FC" w:rsidP="00B034CD">
            <w:pPr>
              <w:rPr>
                <w:bCs/>
              </w:rPr>
            </w:pPr>
          </w:p>
        </w:tc>
      </w:tr>
      <w:tr w:rsidR="007C59AB" w:rsidRPr="000B00FC" w14:paraId="634E8EE6" w14:textId="77777777" w:rsidTr="00106FB9">
        <w:tc>
          <w:tcPr>
            <w:tcW w:w="8233" w:type="dxa"/>
            <w:gridSpan w:val="2"/>
          </w:tcPr>
          <w:p w14:paraId="34C5D2FE" w14:textId="6EFD51C9" w:rsidR="007C59AB" w:rsidRDefault="000B00FC" w:rsidP="00B034CD">
            <w:pPr>
              <w:rPr>
                <w:bCs/>
              </w:rPr>
            </w:pPr>
            <w:r w:rsidRPr="000B00FC">
              <w:rPr>
                <w:bCs/>
              </w:rPr>
              <w:lastRenderedPageBreak/>
              <w:t xml:space="preserve">Verwezenlijking en omvang van betrokkenheid van regio Midden NL (de voormalige Bloedbank Midden NL (regio Utrecht, </w:t>
            </w:r>
            <w:proofErr w:type="spellStart"/>
            <w:r w:rsidRPr="000B00FC">
              <w:rPr>
                <w:bCs/>
              </w:rPr>
              <w:t>Tergooi</w:t>
            </w:r>
            <w:proofErr w:type="spellEnd"/>
            <w:r w:rsidRPr="000B00FC">
              <w:rPr>
                <w:bCs/>
              </w:rPr>
              <w:t xml:space="preserve">, Eemland)) / </w:t>
            </w:r>
            <w:proofErr w:type="spellStart"/>
            <w:r w:rsidRPr="000B00FC">
              <w:rPr>
                <w:bCs/>
              </w:rPr>
              <w:t>P</w:t>
            </w:r>
            <w:r w:rsidR="007C59AB" w:rsidRPr="000B00FC">
              <w:rPr>
                <w:bCs/>
              </w:rPr>
              <w:t>articipation</w:t>
            </w:r>
            <w:proofErr w:type="spellEnd"/>
            <w:r w:rsidR="007C59AB" w:rsidRPr="000B00FC">
              <w:rPr>
                <w:bCs/>
              </w:rPr>
              <w:t xml:space="preserve"> of</w:t>
            </w:r>
            <w:r w:rsidR="00016835">
              <w:rPr>
                <w:bCs/>
              </w:rPr>
              <w:t xml:space="preserve"> </w:t>
            </w:r>
            <w:proofErr w:type="spellStart"/>
            <w:r w:rsidR="006F4DE1">
              <w:rPr>
                <w:bCs/>
              </w:rPr>
              <w:t>the</w:t>
            </w:r>
            <w:proofErr w:type="spellEnd"/>
            <w:r w:rsidR="006F4DE1">
              <w:rPr>
                <w:bCs/>
              </w:rPr>
              <w:t xml:space="preserve"> </w:t>
            </w:r>
            <w:r w:rsidR="007C59AB" w:rsidRPr="000B00FC">
              <w:rPr>
                <w:bCs/>
              </w:rPr>
              <w:t>‘</w:t>
            </w:r>
            <w:proofErr w:type="spellStart"/>
            <w:r w:rsidR="007C59AB" w:rsidRPr="000B00FC">
              <w:rPr>
                <w:bCs/>
              </w:rPr>
              <w:t>region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Mid</w:t>
            </w:r>
            <w:proofErr w:type="spellEnd"/>
            <w:r w:rsidR="007C59AB" w:rsidRPr="000B00FC">
              <w:rPr>
                <w:bCs/>
              </w:rPr>
              <w:t xml:space="preserve">-Netherlands’ </w:t>
            </w:r>
            <w:proofErr w:type="spellStart"/>
            <w:r w:rsidR="007C59AB" w:rsidRPr="000B00FC">
              <w:rPr>
                <w:bCs/>
              </w:rPr>
              <w:t>guaranteed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Pr="000B00FC">
              <w:rPr>
                <w:bCs/>
              </w:rPr>
              <w:t>by</w:t>
            </w:r>
            <w:proofErr w:type="spellEnd"/>
            <w:r w:rsidRPr="000B00FC">
              <w:rPr>
                <w:bCs/>
              </w:rPr>
              <w:t xml:space="preserve"> </w:t>
            </w:r>
            <w:r w:rsidR="007C59AB" w:rsidRPr="000B00FC">
              <w:rPr>
                <w:bCs/>
              </w:rPr>
              <w:t xml:space="preserve">(i.e. </w:t>
            </w:r>
            <w:proofErr w:type="spellStart"/>
            <w:r w:rsidR="007C59AB" w:rsidRPr="000B00FC">
              <w:rPr>
                <w:bCs/>
              </w:rPr>
              <w:t>former</w:t>
            </w:r>
            <w:proofErr w:type="spellEnd"/>
            <w:r w:rsidR="007C59AB" w:rsidRPr="000B00FC">
              <w:rPr>
                <w:bCs/>
              </w:rPr>
              <w:t xml:space="preserve"> Blood Bank ‘Midden Nederland’</w:t>
            </w:r>
            <w:r w:rsidR="006F4DE1">
              <w:rPr>
                <w:bCs/>
              </w:rPr>
              <w:t xml:space="preserve">, </w:t>
            </w:r>
            <w:proofErr w:type="spellStart"/>
            <w:r w:rsidR="007C59AB" w:rsidRPr="000B00FC">
              <w:rPr>
                <w:bCs/>
              </w:rPr>
              <w:t>includ</w:t>
            </w:r>
            <w:r w:rsidR="006F4DE1">
              <w:rPr>
                <w:bCs/>
              </w:rPr>
              <w:t>ing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the</w:t>
            </w:r>
            <w:proofErr w:type="spellEnd"/>
            <w:r w:rsidR="007C59AB" w:rsidRPr="000B00FC">
              <w:rPr>
                <w:bCs/>
              </w:rPr>
              <w:t xml:space="preserve"> area of Utrecht, </w:t>
            </w:r>
            <w:proofErr w:type="spellStart"/>
            <w:r w:rsidR="007C59AB" w:rsidRPr="000B00FC">
              <w:rPr>
                <w:bCs/>
              </w:rPr>
              <w:t>Tergooi</w:t>
            </w:r>
            <w:proofErr w:type="spellEnd"/>
            <w:r w:rsidR="007C59AB" w:rsidRPr="000B00FC">
              <w:rPr>
                <w:bCs/>
              </w:rPr>
              <w:t xml:space="preserve"> </w:t>
            </w:r>
            <w:proofErr w:type="spellStart"/>
            <w:r w:rsidR="007C59AB" w:rsidRPr="000B00FC">
              <w:rPr>
                <w:bCs/>
              </w:rPr>
              <w:t>and</w:t>
            </w:r>
            <w:proofErr w:type="spellEnd"/>
            <w:r w:rsidR="007C59AB" w:rsidRPr="000B00FC">
              <w:rPr>
                <w:bCs/>
              </w:rPr>
              <w:t xml:space="preserve"> Eemland)</w:t>
            </w:r>
            <w:r w:rsidRPr="000B00FC">
              <w:rPr>
                <w:bCs/>
              </w:rPr>
              <w:t>:</w:t>
            </w:r>
          </w:p>
          <w:p w14:paraId="35C78146" w14:textId="77777777" w:rsidR="000B00FC" w:rsidRDefault="000B00FC" w:rsidP="00B034CD">
            <w:pPr>
              <w:rPr>
                <w:bCs/>
              </w:rPr>
            </w:pPr>
          </w:p>
          <w:p w14:paraId="2DC73C72" w14:textId="77777777" w:rsidR="000B00FC" w:rsidRDefault="000B00FC" w:rsidP="00B034CD">
            <w:pPr>
              <w:rPr>
                <w:bCs/>
              </w:rPr>
            </w:pPr>
          </w:p>
          <w:p w14:paraId="3005A27F" w14:textId="77777777" w:rsidR="000B00FC" w:rsidRDefault="000B00FC" w:rsidP="00B034CD">
            <w:pPr>
              <w:rPr>
                <w:bCs/>
              </w:rPr>
            </w:pPr>
          </w:p>
          <w:p w14:paraId="6C94F318" w14:textId="77777777" w:rsidR="000B00FC" w:rsidRDefault="000B00FC" w:rsidP="00B034CD">
            <w:pPr>
              <w:rPr>
                <w:bCs/>
              </w:rPr>
            </w:pPr>
          </w:p>
          <w:p w14:paraId="684FDE73" w14:textId="77777777" w:rsidR="000B00FC" w:rsidRDefault="000B00FC" w:rsidP="00B034CD">
            <w:pPr>
              <w:rPr>
                <w:bCs/>
              </w:rPr>
            </w:pPr>
          </w:p>
          <w:p w14:paraId="72E5572F" w14:textId="293EC672" w:rsidR="000B00FC" w:rsidRPr="000B00FC" w:rsidRDefault="000B00FC" w:rsidP="00B034CD">
            <w:pPr>
              <w:rPr>
                <w:bCs/>
              </w:rPr>
            </w:pPr>
          </w:p>
        </w:tc>
      </w:tr>
      <w:tr w:rsidR="00B034CD" w14:paraId="68863957" w14:textId="77777777" w:rsidTr="00B034CD">
        <w:tc>
          <w:tcPr>
            <w:tcW w:w="4116" w:type="dxa"/>
          </w:tcPr>
          <w:p w14:paraId="758D1783" w14:textId="6FC7E028" w:rsidR="00B034CD" w:rsidRDefault="00B034CD" w:rsidP="00B034CD">
            <w:r>
              <w:t>Duur project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Duration</w:t>
            </w:r>
            <w:proofErr w:type="spellEnd"/>
          </w:p>
        </w:tc>
        <w:tc>
          <w:tcPr>
            <w:tcW w:w="4117" w:type="dxa"/>
          </w:tcPr>
          <w:p w14:paraId="40CBE112" w14:textId="77777777" w:rsidR="00B034CD" w:rsidRDefault="00B034CD" w:rsidP="00B034CD"/>
        </w:tc>
      </w:tr>
      <w:tr w:rsidR="00B034CD" w14:paraId="0F48671B" w14:textId="77777777" w:rsidTr="00B034CD">
        <w:tc>
          <w:tcPr>
            <w:tcW w:w="4116" w:type="dxa"/>
          </w:tcPr>
          <w:p w14:paraId="0052BB97" w14:textId="363A8DAB" w:rsidR="00B034CD" w:rsidRDefault="00B034CD" w:rsidP="00B034CD">
            <w:r>
              <w:t>Startdatum project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>Startdate</w:t>
            </w:r>
          </w:p>
        </w:tc>
        <w:tc>
          <w:tcPr>
            <w:tcW w:w="4117" w:type="dxa"/>
          </w:tcPr>
          <w:p w14:paraId="00F34270" w14:textId="77777777" w:rsidR="00B034CD" w:rsidRDefault="00B034CD" w:rsidP="00B034CD"/>
        </w:tc>
      </w:tr>
      <w:tr w:rsidR="00B034CD" w14:paraId="2676A6FA" w14:textId="77777777" w:rsidTr="00B034CD">
        <w:tc>
          <w:tcPr>
            <w:tcW w:w="4116" w:type="dxa"/>
          </w:tcPr>
          <w:p w14:paraId="67A8434C" w14:textId="7DD4FD10" w:rsidR="00B034CD" w:rsidRDefault="00B034CD" w:rsidP="00B034CD">
            <w:r>
              <w:t xml:space="preserve">Verzoek </w:t>
            </w:r>
            <w:r w:rsidR="00877428">
              <w:t xml:space="preserve">voor </w:t>
            </w:r>
            <w:r>
              <w:t xml:space="preserve">financiële ondersteuning (hoogte bedrag invullen) en specificatie </w:t>
            </w:r>
            <w:r w:rsidR="00877428">
              <w:t>besteding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Request</w:t>
            </w:r>
            <w:proofErr w:type="spellEnd"/>
            <w:r w:rsidR="00117670">
              <w:t xml:space="preserve"> </w:t>
            </w:r>
            <w:proofErr w:type="spellStart"/>
            <w:r w:rsidR="00117670">
              <w:t>for</w:t>
            </w:r>
            <w:proofErr w:type="spellEnd"/>
            <w:r w:rsidR="00117670">
              <w:t xml:space="preserve"> financial support (</w:t>
            </w:r>
            <w:proofErr w:type="spellStart"/>
            <w:r w:rsidR="00117670">
              <w:t>please</w:t>
            </w:r>
            <w:proofErr w:type="spellEnd"/>
            <w:r w:rsidR="00117670">
              <w:t xml:space="preserve"> </w:t>
            </w:r>
            <w:proofErr w:type="spellStart"/>
            <w:r w:rsidR="00117670">
              <w:t>fill</w:t>
            </w:r>
            <w:proofErr w:type="spellEnd"/>
            <w:r w:rsidR="00117670">
              <w:t xml:space="preserve"> in </w:t>
            </w:r>
            <w:proofErr w:type="spellStart"/>
            <w:r w:rsidR="00117670">
              <w:t>the</w:t>
            </w:r>
            <w:proofErr w:type="spellEnd"/>
            <w:r w:rsidR="00117670">
              <w:t xml:space="preserve"> </w:t>
            </w:r>
            <w:proofErr w:type="spellStart"/>
            <w:r w:rsidR="00117670">
              <w:t>amount</w:t>
            </w:r>
            <w:proofErr w:type="spellEnd"/>
            <w:r w:rsidR="00117670">
              <w:t xml:space="preserve">) </w:t>
            </w:r>
            <w:proofErr w:type="spellStart"/>
            <w:r w:rsidR="00117670">
              <w:t>and</w:t>
            </w:r>
            <w:proofErr w:type="spellEnd"/>
            <w:r w:rsidR="00117670">
              <w:t xml:space="preserve"> </w:t>
            </w:r>
            <w:proofErr w:type="spellStart"/>
            <w:r w:rsidR="00117670">
              <w:t>clarification</w:t>
            </w:r>
            <w:proofErr w:type="spellEnd"/>
            <w:r w:rsidR="00117670">
              <w:t xml:space="preserve"> of </w:t>
            </w:r>
            <w:proofErr w:type="spellStart"/>
            <w:r w:rsidR="00117670">
              <w:t>spending</w:t>
            </w:r>
            <w:r w:rsidR="006F4DE1">
              <w:t>s</w:t>
            </w:r>
            <w:proofErr w:type="spellEnd"/>
          </w:p>
        </w:tc>
        <w:tc>
          <w:tcPr>
            <w:tcW w:w="4117" w:type="dxa"/>
          </w:tcPr>
          <w:p w14:paraId="3D2A9A85" w14:textId="77777777" w:rsidR="00B034CD" w:rsidRDefault="00B034CD" w:rsidP="00B034CD"/>
        </w:tc>
      </w:tr>
      <w:tr w:rsidR="00B034CD" w14:paraId="5A95EA79" w14:textId="77777777" w:rsidTr="00B034CD">
        <w:tc>
          <w:tcPr>
            <w:tcW w:w="4116" w:type="dxa"/>
          </w:tcPr>
          <w:p w14:paraId="30F08350" w14:textId="200A26EA" w:rsidR="00B034CD" w:rsidRDefault="00B034CD" w:rsidP="00B034CD">
            <w:r>
              <w:t>METC toestemming nodig (ja/nee)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r w:rsidR="00117670">
              <w:t xml:space="preserve">METC </w:t>
            </w:r>
            <w:proofErr w:type="spellStart"/>
            <w:r w:rsidR="00117670">
              <w:t>approval</w:t>
            </w:r>
            <w:proofErr w:type="spellEnd"/>
            <w:r w:rsidR="00117670">
              <w:t xml:space="preserve"> (yes/no)</w:t>
            </w:r>
          </w:p>
        </w:tc>
        <w:tc>
          <w:tcPr>
            <w:tcW w:w="4117" w:type="dxa"/>
          </w:tcPr>
          <w:p w14:paraId="15EA5A46" w14:textId="77777777" w:rsidR="00B034CD" w:rsidRDefault="00B034CD" w:rsidP="00B034CD"/>
        </w:tc>
      </w:tr>
      <w:tr w:rsidR="00117670" w14:paraId="0CD0EA65" w14:textId="77777777" w:rsidTr="00B034CD">
        <w:tc>
          <w:tcPr>
            <w:tcW w:w="4116" w:type="dxa"/>
          </w:tcPr>
          <w:p w14:paraId="445102E4" w14:textId="14497D32" w:rsidR="00117670" w:rsidRDefault="00877428" w:rsidP="00B034CD">
            <w:r>
              <w:t>Overzicht p</w:t>
            </w:r>
            <w:r w:rsidR="00117670">
              <w:t>ublicatie</w:t>
            </w:r>
            <w:r>
              <w:t xml:space="preserve">s </w:t>
            </w:r>
            <w:r w:rsidR="00117670">
              <w:t>van de aanvrager</w:t>
            </w:r>
            <w:r>
              <w:t xml:space="preserve"> (max 5)</w:t>
            </w:r>
            <w:r w:rsidR="000B00FC">
              <w:t xml:space="preserve"> </w:t>
            </w:r>
            <w:r w:rsidR="00117670">
              <w:t>/</w:t>
            </w:r>
            <w:r w:rsidR="000B00FC">
              <w:t xml:space="preserve"> </w:t>
            </w:r>
            <w:proofErr w:type="spellStart"/>
            <w:r w:rsidR="00117670">
              <w:t>Key</w:t>
            </w:r>
            <w:proofErr w:type="spellEnd"/>
            <w:r w:rsidR="00117670">
              <w:t xml:space="preserve"> </w:t>
            </w:r>
            <w:proofErr w:type="spellStart"/>
            <w:r w:rsidR="00117670">
              <w:t>publications</w:t>
            </w:r>
            <w:proofErr w:type="spellEnd"/>
            <w:r w:rsidR="00117670">
              <w:t xml:space="preserve"> of </w:t>
            </w:r>
            <w:proofErr w:type="spellStart"/>
            <w:r w:rsidR="00117670">
              <w:t>the</w:t>
            </w:r>
            <w:proofErr w:type="spellEnd"/>
            <w:r w:rsidR="00117670">
              <w:t xml:space="preserve"> </w:t>
            </w:r>
            <w:proofErr w:type="spellStart"/>
            <w:r w:rsidR="00117670">
              <w:t>applicant</w:t>
            </w:r>
            <w:proofErr w:type="spellEnd"/>
            <w:r w:rsidR="00117670">
              <w:t xml:space="preserve"> (max 5)</w:t>
            </w:r>
          </w:p>
          <w:p w14:paraId="72E8C3FC" w14:textId="77777777" w:rsidR="00283CEC" w:rsidRDefault="00283CEC" w:rsidP="00B034CD"/>
          <w:p w14:paraId="66B38E9C" w14:textId="77777777" w:rsidR="00283CEC" w:rsidRDefault="00283CEC" w:rsidP="00B034CD"/>
          <w:p w14:paraId="1172DE73" w14:textId="77777777" w:rsidR="00283CEC" w:rsidRDefault="00283CEC" w:rsidP="00B034CD"/>
        </w:tc>
        <w:tc>
          <w:tcPr>
            <w:tcW w:w="4117" w:type="dxa"/>
          </w:tcPr>
          <w:p w14:paraId="7ECCAB34" w14:textId="77777777" w:rsidR="00117670" w:rsidRDefault="00117670" w:rsidP="00B034CD"/>
        </w:tc>
      </w:tr>
    </w:tbl>
    <w:p w14:paraId="34B0B98A" w14:textId="77777777" w:rsidR="007C59AB" w:rsidRDefault="007C59AB" w:rsidP="007C59AB">
      <w:pPr>
        <w:rPr>
          <w:b/>
          <w:lang w:val="en-US"/>
        </w:rPr>
      </w:pPr>
    </w:p>
    <w:p w14:paraId="7ACAAEE2" w14:textId="77777777" w:rsidR="007C59AB" w:rsidRDefault="007C59AB" w:rsidP="007C59AB">
      <w:pPr>
        <w:rPr>
          <w:b/>
          <w:lang w:val="en-US"/>
        </w:rPr>
      </w:pPr>
    </w:p>
    <w:p w14:paraId="4CA40671" w14:textId="5C1674D0" w:rsidR="007C59AB" w:rsidRPr="00997ADF" w:rsidRDefault="007C59AB" w:rsidP="007C59AB">
      <w:pPr>
        <w:rPr>
          <w:b/>
          <w:lang w:val="en-US"/>
        </w:rPr>
      </w:pPr>
    </w:p>
    <w:p w14:paraId="4B97FE15" w14:textId="77777777" w:rsidR="007C59AB" w:rsidRPr="00997ADF" w:rsidRDefault="007C59AB" w:rsidP="007C59AB">
      <w:pPr>
        <w:rPr>
          <w:b/>
          <w:lang w:val="en-US"/>
        </w:rPr>
      </w:pPr>
    </w:p>
    <w:p w14:paraId="20FB4E16" w14:textId="0565AEF5" w:rsidR="007C59AB" w:rsidRPr="00997ADF" w:rsidRDefault="007C59AB" w:rsidP="007C59AB">
      <w:pPr>
        <w:rPr>
          <w:b/>
          <w:lang w:val="en-GB"/>
        </w:rPr>
      </w:pPr>
    </w:p>
    <w:p w14:paraId="51E2C20B" w14:textId="77777777" w:rsidR="00B034CD" w:rsidRPr="007C59AB" w:rsidRDefault="00B034CD" w:rsidP="00B034CD">
      <w:pPr>
        <w:rPr>
          <w:lang w:val="en-GB"/>
        </w:rPr>
      </w:pPr>
    </w:p>
    <w:p w14:paraId="616746A3" w14:textId="77777777" w:rsidR="000B00FC" w:rsidRDefault="000B00FC" w:rsidP="00B034CD"/>
    <w:p w14:paraId="775718AC" w14:textId="77777777" w:rsidR="000B00FC" w:rsidRDefault="000B00FC" w:rsidP="00B034CD"/>
    <w:p w14:paraId="1F2E74F8" w14:textId="77777777" w:rsidR="000B00FC" w:rsidRDefault="000B00FC" w:rsidP="00B034CD"/>
    <w:p w14:paraId="38501703" w14:textId="77777777" w:rsidR="000B00FC" w:rsidRDefault="000B00FC" w:rsidP="00B034CD"/>
    <w:p w14:paraId="661F2A2E" w14:textId="77777777" w:rsidR="000B00FC" w:rsidRDefault="000B00FC" w:rsidP="00B034CD"/>
    <w:p w14:paraId="66916C2B" w14:textId="77777777" w:rsidR="000B00FC" w:rsidRDefault="000B00FC" w:rsidP="00B034CD"/>
    <w:p w14:paraId="497CB0E6" w14:textId="77777777" w:rsidR="000B00FC" w:rsidRDefault="000B00FC" w:rsidP="00B034CD"/>
    <w:p w14:paraId="11599AAE" w14:textId="77777777" w:rsidR="000B00FC" w:rsidRDefault="000B00FC" w:rsidP="00B034CD"/>
    <w:p w14:paraId="6414DBF9" w14:textId="77777777" w:rsidR="000B00FC" w:rsidRDefault="000B00FC" w:rsidP="00B034CD"/>
    <w:p w14:paraId="4F00DA3F" w14:textId="77777777" w:rsidR="000B00FC" w:rsidRDefault="000B00FC" w:rsidP="00B034CD"/>
    <w:p w14:paraId="0DF2133B" w14:textId="77777777" w:rsidR="000B00FC" w:rsidRDefault="000B00FC" w:rsidP="00B034CD"/>
    <w:p w14:paraId="7E06B8C2" w14:textId="77777777" w:rsidR="000B00FC" w:rsidRDefault="000B00FC" w:rsidP="00B034CD"/>
    <w:p w14:paraId="6A98972D" w14:textId="77777777" w:rsidR="000B00FC" w:rsidRDefault="000B00FC" w:rsidP="00B034CD"/>
    <w:p w14:paraId="622A63A0" w14:textId="77777777" w:rsidR="000B00FC" w:rsidRDefault="000B00FC" w:rsidP="00B034CD">
      <w:bookmarkStart w:id="0" w:name="_GoBack"/>
      <w:bookmarkEnd w:id="0"/>
    </w:p>
    <w:p w14:paraId="2CD299EB" w14:textId="77777777" w:rsidR="000B00FC" w:rsidRDefault="000B00FC" w:rsidP="00B034CD"/>
    <w:p w14:paraId="6E7A98A7" w14:textId="77777777" w:rsidR="000B00FC" w:rsidRDefault="000B00FC" w:rsidP="00B034CD"/>
    <w:p w14:paraId="43A6D66B" w14:textId="77777777" w:rsidR="000B00FC" w:rsidRDefault="000B00FC" w:rsidP="00B034CD"/>
    <w:p w14:paraId="2F4E58E6" w14:textId="77777777" w:rsidR="000B00FC" w:rsidRDefault="000B00FC" w:rsidP="00B034CD"/>
    <w:p w14:paraId="21E21AFD" w14:textId="77777777" w:rsidR="000B00FC" w:rsidRDefault="000B00FC" w:rsidP="00B034CD"/>
    <w:p w14:paraId="72D1DD98" w14:textId="77777777" w:rsidR="000B00FC" w:rsidRDefault="000B00FC" w:rsidP="00B034CD"/>
    <w:p w14:paraId="6DF08D6D" w14:textId="6A812C6D" w:rsidR="00283CEC" w:rsidRPr="004A3DA6" w:rsidRDefault="00E24EC3" w:rsidP="00B034CD">
      <w:pPr>
        <w:rPr>
          <w:lang w:val="en-US"/>
        </w:rPr>
      </w:pPr>
      <w:r w:rsidRPr="00E24EC3">
        <w:t xml:space="preserve">Aanvraag </w:t>
      </w:r>
      <w:r w:rsidR="000B00FC">
        <w:t xml:space="preserve">uiterlijk </w:t>
      </w:r>
      <w:r w:rsidR="004A3DA6">
        <w:t xml:space="preserve">1 oktober 2021 </w:t>
      </w:r>
      <w:r w:rsidR="000B00FC">
        <w:t xml:space="preserve">versturen naar </w:t>
      </w:r>
      <w:hyperlink r:id="rId8" w:history="1">
        <w:r w:rsidRPr="00E24EC3">
          <w:rPr>
            <w:rStyle w:val="Hyperlink"/>
          </w:rPr>
          <w:t>consortium@nvbtransfusie.nl</w:t>
        </w:r>
      </w:hyperlink>
      <w:r>
        <w:t xml:space="preserve">. </w:t>
      </w:r>
      <w:r>
        <w:br/>
      </w:r>
      <w:r w:rsidRPr="004A3DA6">
        <w:rPr>
          <w:lang w:val="en-US"/>
        </w:rPr>
        <w:t xml:space="preserve">Please submit the form </w:t>
      </w:r>
      <w:r w:rsidR="000B00FC" w:rsidRPr="004A3DA6">
        <w:rPr>
          <w:lang w:val="en-US"/>
        </w:rPr>
        <w:t xml:space="preserve">before </w:t>
      </w:r>
      <w:r w:rsidR="004A3DA6" w:rsidRPr="004A3DA6">
        <w:rPr>
          <w:lang w:val="en-US"/>
        </w:rPr>
        <w:t>October 1</w:t>
      </w:r>
      <w:r w:rsidR="004A3DA6" w:rsidRPr="004A3DA6">
        <w:rPr>
          <w:vertAlign w:val="superscript"/>
          <w:lang w:val="en-US"/>
        </w:rPr>
        <w:t>st</w:t>
      </w:r>
      <w:r w:rsidR="004A3DA6">
        <w:rPr>
          <w:lang w:val="en-US"/>
        </w:rPr>
        <w:t xml:space="preserve">, 2021 </w:t>
      </w:r>
      <w:r w:rsidR="000B00FC" w:rsidRPr="004A3DA6">
        <w:rPr>
          <w:lang w:val="en-US"/>
        </w:rPr>
        <w:t xml:space="preserve"> </w:t>
      </w:r>
      <w:r w:rsidRPr="004A3DA6">
        <w:rPr>
          <w:lang w:val="en-US"/>
        </w:rPr>
        <w:t xml:space="preserve">to </w:t>
      </w:r>
      <w:hyperlink r:id="rId9" w:history="1">
        <w:r w:rsidRPr="004A3DA6">
          <w:rPr>
            <w:rStyle w:val="Hyperlink"/>
            <w:lang w:val="en-US"/>
          </w:rPr>
          <w:t>consortium@nvbtransfusie.nl</w:t>
        </w:r>
      </w:hyperlink>
    </w:p>
    <w:sectPr w:rsidR="00283CEC" w:rsidRPr="004A3DA6" w:rsidSect="00283CEC">
      <w:footerReference w:type="default" r:id="rId10"/>
      <w:headerReference w:type="first" r:id="rId11"/>
      <w:pgSz w:w="11900" w:h="16840"/>
      <w:pgMar w:top="2268" w:right="1361" w:bottom="1418" w:left="2296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9AAB" w14:textId="77777777" w:rsidR="00B034CD" w:rsidRDefault="00B034CD" w:rsidP="00230642">
      <w:pPr>
        <w:spacing w:line="240" w:lineRule="auto"/>
      </w:pPr>
      <w:r>
        <w:separator/>
      </w:r>
    </w:p>
  </w:endnote>
  <w:endnote w:type="continuationSeparator" w:id="0">
    <w:p w14:paraId="34133E26" w14:textId="77777777" w:rsidR="00B034CD" w:rsidRDefault="00B034CD" w:rsidP="00230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568D" w14:textId="77777777" w:rsidR="008E22E0" w:rsidRPr="00F144F7" w:rsidRDefault="00F144F7" w:rsidP="00F144F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23E428" wp14:editId="3FF491B2">
              <wp:simplePos x="0" y="0"/>
              <wp:positionH relativeFrom="column">
                <wp:posOffset>5153660</wp:posOffset>
              </wp:positionH>
              <wp:positionV relativeFrom="paragraph">
                <wp:posOffset>-63544</wp:posOffset>
              </wp:positionV>
              <wp:extent cx="505158" cy="185438"/>
              <wp:effectExtent l="0" t="0" r="3175" b="508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158" cy="1854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4D689" w14:textId="494E5B95" w:rsidR="00F144F7" w:rsidRDefault="00F144F7" w:rsidP="00F144F7">
                          <w:pPr>
                            <w:jc w:val="right"/>
                          </w:pPr>
                          <w:r w:rsidRPr="005561A5">
                            <w:rPr>
                              <w:rStyle w:val="Paginanummer"/>
                            </w:rPr>
                            <w:fldChar w:fldCharType="begin"/>
                          </w:r>
                          <w:r w:rsidRPr="005561A5">
                            <w:rPr>
                              <w:rStyle w:val="Paginanummer"/>
                            </w:rPr>
                            <w:instrText>PAGE  \* Arabic  \* MERGEFORMAT</w:instrText>
                          </w:r>
                          <w:r w:rsidRPr="005561A5">
                            <w:rPr>
                              <w:rStyle w:val="Paginanummer"/>
                            </w:rPr>
                            <w:fldChar w:fldCharType="separate"/>
                          </w:r>
                          <w:r w:rsidR="00016835"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 w:rsidRPr="005561A5">
                            <w:rPr>
                              <w:rStyle w:val="Paginanummer"/>
                            </w:rPr>
                            <w:fldChar w:fldCharType="end"/>
                          </w:r>
                          <w:r w:rsidRPr="005561A5">
                            <w:rPr>
                              <w:rStyle w:val="Paginanummer"/>
                            </w:rPr>
                            <w:t>/</w:t>
                          </w:r>
                          <w:r w:rsidRPr="005561A5">
                            <w:rPr>
                              <w:rStyle w:val="Paginanummer"/>
                            </w:rPr>
                            <w:fldChar w:fldCharType="begin"/>
                          </w:r>
                          <w:r w:rsidRPr="005561A5">
                            <w:rPr>
                              <w:rStyle w:val="Paginanummer"/>
                            </w:rPr>
                            <w:instrText>NUMPAGES  \* Arabic  \* MERGEFORMAT</w:instrText>
                          </w:r>
                          <w:r w:rsidRPr="005561A5">
                            <w:rPr>
                              <w:rStyle w:val="Paginanummer"/>
                            </w:rPr>
                            <w:fldChar w:fldCharType="separate"/>
                          </w:r>
                          <w:r w:rsidR="00016835"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 w:rsidRPr="005561A5"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3E42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405.8pt;margin-top:-5pt;width:39.8pt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" filled="f" stroked="f" strokeweight=".5pt">
              <v:textbox inset="0,0,0,0">
                <w:txbxContent>
                  <w:p w14:paraId="4F44D689" w14:textId="494E5B95" w:rsidR="00F144F7" w:rsidRDefault="00F144F7" w:rsidP="00F144F7">
                    <w:pPr>
                      <w:jc w:val="right"/>
                    </w:pPr>
                    <w:r w:rsidRPr="005561A5">
                      <w:rPr>
                        <w:rStyle w:val="Paginanummer"/>
                      </w:rPr>
                      <w:fldChar w:fldCharType="begin"/>
                    </w:r>
                    <w:r w:rsidRPr="005561A5">
                      <w:rPr>
                        <w:rStyle w:val="Paginanummer"/>
                      </w:rPr>
                      <w:instrText>PAGE  \* Arabic  \* MERGEFORMAT</w:instrText>
                    </w:r>
                    <w:r w:rsidRPr="005561A5">
                      <w:rPr>
                        <w:rStyle w:val="Paginanummer"/>
                      </w:rPr>
                      <w:fldChar w:fldCharType="separate"/>
                    </w:r>
                    <w:r w:rsidR="00016835">
                      <w:rPr>
                        <w:rStyle w:val="Paginanummer"/>
                        <w:noProof/>
                      </w:rPr>
                      <w:t>2</w:t>
                    </w:r>
                    <w:r w:rsidRPr="005561A5">
                      <w:rPr>
                        <w:rStyle w:val="Paginanummer"/>
                      </w:rPr>
                      <w:fldChar w:fldCharType="end"/>
                    </w:r>
                    <w:r w:rsidRPr="005561A5">
                      <w:rPr>
                        <w:rStyle w:val="Paginanummer"/>
                      </w:rPr>
                      <w:t>/</w:t>
                    </w:r>
                    <w:r w:rsidRPr="005561A5">
                      <w:rPr>
                        <w:rStyle w:val="Paginanummer"/>
                      </w:rPr>
                      <w:fldChar w:fldCharType="begin"/>
                    </w:r>
                    <w:r w:rsidRPr="005561A5">
                      <w:rPr>
                        <w:rStyle w:val="Paginanummer"/>
                      </w:rPr>
                      <w:instrText>NUMPAGES  \* Arabic  \* MERGEFORMAT</w:instrText>
                    </w:r>
                    <w:r w:rsidRPr="005561A5">
                      <w:rPr>
                        <w:rStyle w:val="Paginanummer"/>
                      </w:rPr>
                      <w:fldChar w:fldCharType="separate"/>
                    </w:r>
                    <w:r w:rsidR="00016835">
                      <w:rPr>
                        <w:rStyle w:val="Paginanummer"/>
                        <w:noProof/>
                      </w:rPr>
                      <w:t>2</w:t>
                    </w:r>
                    <w:r w:rsidRPr="005561A5"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4C50" w14:textId="77777777" w:rsidR="00B034CD" w:rsidRDefault="00B034CD" w:rsidP="00230642">
      <w:pPr>
        <w:spacing w:line="240" w:lineRule="auto"/>
      </w:pPr>
      <w:r>
        <w:separator/>
      </w:r>
    </w:p>
  </w:footnote>
  <w:footnote w:type="continuationSeparator" w:id="0">
    <w:p w14:paraId="5678BFB9" w14:textId="77777777" w:rsidR="00B034CD" w:rsidRDefault="00B034CD" w:rsidP="00230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AB30" w14:textId="77777777" w:rsidR="00B034CD" w:rsidRDefault="00B034CD" w:rsidP="00B034CD">
    <w:pPr>
      <w:pStyle w:val="Koptekst"/>
      <w:tabs>
        <w:tab w:val="right" w:pos="7938"/>
      </w:tabs>
    </w:pPr>
    <w:r w:rsidRPr="00D641C0">
      <w:rPr>
        <w:rFonts w:asciiTheme="minorHAnsi" w:hAnsiTheme="minorHAnsi"/>
        <w:noProof/>
        <w:color w:val="FF0000"/>
        <w:sz w:val="22"/>
        <w:szCs w:val="22"/>
        <w:lang w:eastAsia="nl-NL"/>
      </w:rPr>
      <w:drawing>
        <wp:anchor distT="0" distB="0" distL="114300" distR="114300" simplePos="0" relativeHeight="251676672" behindDoc="0" locked="0" layoutInCell="1" allowOverlap="1" wp14:anchorId="2486383A" wp14:editId="4C27C56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533600" cy="6696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BT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24EC3">
      <w:t>Contact</w:t>
    </w:r>
    <w:r>
      <w:t>:</w:t>
    </w:r>
  </w:p>
  <w:p w14:paraId="206C4D58" w14:textId="77777777" w:rsidR="00230642" w:rsidRDefault="00B034CD" w:rsidP="00B034CD">
    <w:pPr>
      <w:pStyle w:val="Koptekst"/>
      <w:tabs>
        <w:tab w:val="right" w:pos="7938"/>
      </w:tabs>
    </w:pPr>
    <w:r>
      <w:tab/>
    </w:r>
    <w:hyperlink r:id="rId2" w:history="1">
      <w:r w:rsidRPr="002C2CFE">
        <w:rPr>
          <w:rStyle w:val="Hyperlink"/>
        </w:rPr>
        <w:t>Consortium@nvbtransfusie.nl</w:t>
      </w:r>
    </w:hyperlink>
  </w:p>
  <w:p w14:paraId="75DFFB03" w14:textId="77777777" w:rsidR="00B034CD" w:rsidRDefault="00B034CD" w:rsidP="00B034CD">
    <w:pPr>
      <w:pStyle w:val="Koptekst"/>
      <w:tabs>
        <w:tab w:val="righ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C6A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523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CF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87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F49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EA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EE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2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DC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662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CD"/>
    <w:rsid w:val="00016835"/>
    <w:rsid w:val="00065452"/>
    <w:rsid w:val="00075B98"/>
    <w:rsid w:val="000772C6"/>
    <w:rsid w:val="00084FF4"/>
    <w:rsid w:val="00085703"/>
    <w:rsid w:val="00086420"/>
    <w:rsid w:val="000B00FC"/>
    <w:rsid w:val="000B24DB"/>
    <w:rsid w:val="000B4733"/>
    <w:rsid w:val="000B5DA1"/>
    <w:rsid w:val="00117670"/>
    <w:rsid w:val="00123D73"/>
    <w:rsid w:val="00153B3B"/>
    <w:rsid w:val="00165611"/>
    <w:rsid w:val="001F3597"/>
    <w:rsid w:val="002069C7"/>
    <w:rsid w:val="00230642"/>
    <w:rsid w:val="002710B7"/>
    <w:rsid w:val="0027596A"/>
    <w:rsid w:val="00283CE6"/>
    <w:rsid w:val="00283CEC"/>
    <w:rsid w:val="00297EDB"/>
    <w:rsid w:val="002A7D15"/>
    <w:rsid w:val="002C1E38"/>
    <w:rsid w:val="002E42A8"/>
    <w:rsid w:val="002E44F4"/>
    <w:rsid w:val="003002BF"/>
    <w:rsid w:val="00301E1B"/>
    <w:rsid w:val="003728D7"/>
    <w:rsid w:val="00393E11"/>
    <w:rsid w:val="003A12A6"/>
    <w:rsid w:val="003B0170"/>
    <w:rsid w:val="003E4005"/>
    <w:rsid w:val="004128A2"/>
    <w:rsid w:val="00445F66"/>
    <w:rsid w:val="00482A8C"/>
    <w:rsid w:val="004A3DA6"/>
    <w:rsid w:val="004C064E"/>
    <w:rsid w:val="004E3001"/>
    <w:rsid w:val="004F1D1B"/>
    <w:rsid w:val="0053473A"/>
    <w:rsid w:val="005561A5"/>
    <w:rsid w:val="005A12C5"/>
    <w:rsid w:val="005A272A"/>
    <w:rsid w:val="005A2F30"/>
    <w:rsid w:val="005B2660"/>
    <w:rsid w:val="005C74C4"/>
    <w:rsid w:val="005D564C"/>
    <w:rsid w:val="005E4D16"/>
    <w:rsid w:val="00662807"/>
    <w:rsid w:val="006766F5"/>
    <w:rsid w:val="006A4787"/>
    <w:rsid w:val="006C73C1"/>
    <w:rsid w:val="006F2F8B"/>
    <w:rsid w:val="006F4DE1"/>
    <w:rsid w:val="00705889"/>
    <w:rsid w:val="007172F7"/>
    <w:rsid w:val="00722762"/>
    <w:rsid w:val="00767CD2"/>
    <w:rsid w:val="007A044C"/>
    <w:rsid w:val="007C2E86"/>
    <w:rsid w:val="007C59AB"/>
    <w:rsid w:val="00821CEE"/>
    <w:rsid w:val="00826C2F"/>
    <w:rsid w:val="00877428"/>
    <w:rsid w:val="00896EB6"/>
    <w:rsid w:val="008B451A"/>
    <w:rsid w:val="008D0D3E"/>
    <w:rsid w:val="008D3F71"/>
    <w:rsid w:val="008E012A"/>
    <w:rsid w:val="008E22E0"/>
    <w:rsid w:val="008E7BAA"/>
    <w:rsid w:val="008F4098"/>
    <w:rsid w:val="0091711B"/>
    <w:rsid w:val="009578DC"/>
    <w:rsid w:val="009655F0"/>
    <w:rsid w:val="00965C77"/>
    <w:rsid w:val="00987D86"/>
    <w:rsid w:val="009A3D99"/>
    <w:rsid w:val="00A064EF"/>
    <w:rsid w:val="00A149E3"/>
    <w:rsid w:val="00A3289B"/>
    <w:rsid w:val="00A86D5B"/>
    <w:rsid w:val="00AA16B8"/>
    <w:rsid w:val="00AC00C5"/>
    <w:rsid w:val="00AC77ED"/>
    <w:rsid w:val="00AE0246"/>
    <w:rsid w:val="00AF22F8"/>
    <w:rsid w:val="00B032D7"/>
    <w:rsid w:val="00B034CD"/>
    <w:rsid w:val="00B1217E"/>
    <w:rsid w:val="00B207CF"/>
    <w:rsid w:val="00B61A04"/>
    <w:rsid w:val="00B66FFA"/>
    <w:rsid w:val="00B8429C"/>
    <w:rsid w:val="00B859A0"/>
    <w:rsid w:val="00BE1DCA"/>
    <w:rsid w:val="00BE7948"/>
    <w:rsid w:val="00C37440"/>
    <w:rsid w:val="00C56B3B"/>
    <w:rsid w:val="00C94F8D"/>
    <w:rsid w:val="00CC6B7F"/>
    <w:rsid w:val="00CE0763"/>
    <w:rsid w:val="00CE70A8"/>
    <w:rsid w:val="00CF7064"/>
    <w:rsid w:val="00D1113F"/>
    <w:rsid w:val="00D12478"/>
    <w:rsid w:val="00D128E9"/>
    <w:rsid w:val="00D314E3"/>
    <w:rsid w:val="00D43635"/>
    <w:rsid w:val="00D46F73"/>
    <w:rsid w:val="00D5238E"/>
    <w:rsid w:val="00DA07DB"/>
    <w:rsid w:val="00DA4F65"/>
    <w:rsid w:val="00DB0F2E"/>
    <w:rsid w:val="00DB1D7B"/>
    <w:rsid w:val="00E24EC3"/>
    <w:rsid w:val="00E3752F"/>
    <w:rsid w:val="00E5379F"/>
    <w:rsid w:val="00E77552"/>
    <w:rsid w:val="00ED5C0A"/>
    <w:rsid w:val="00EE3928"/>
    <w:rsid w:val="00F07F70"/>
    <w:rsid w:val="00F144F7"/>
    <w:rsid w:val="00F27FBA"/>
    <w:rsid w:val="00F43406"/>
    <w:rsid w:val="00FA2DD0"/>
    <w:rsid w:val="00FA762F"/>
    <w:rsid w:val="00FA78C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38AFB"/>
  <w15:chartTrackingRefBased/>
  <w15:docId w15:val="{F963A796-CC70-4A46-91C5-FA597E8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anquin_standaard"/>
    <w:qFormat/>
    <w:rsid w:val="00896EB6"/>
    <w:pPr>
      <w:spacing w:line="255" w:lineRule="atLeast"/>
    </w:pPr>
    <w:rPr>
      <w:sz w:val="19"/>
    </w:rPr>
  </w:style>
  <w:style w:type="paragraph" w:styleId="Kop1">
    <w:name w:val="heading 1"/>
    <w:aliases w:val="Sanquin_kop 1"/>
    <w:basedOn w:val="Standaard"/>
    <w:next w:val="Standaard"/>
    <w:link w:val="Kop1Char"/>
    <w:uiPriority w:val="9"/>
    <w:rsid w:val="002A7D15"/>
    <w:pPr>
      <w:keepNext/>
      <w:keepLines/>
      <w:spacing w:before="240"/>
      <w:outlineLvl w:val="0"/>
    </w:pPr>
    <w:rPr>
      <w:rFonts w:asciiTheme="majorHAnsi" w:eastAsiaTheme="majorEastAsia" w:hAnsiTheme="majorHAnsi" w:cs="Times New Roman (Koppen CS)"/>
      <w:color w:val="FF7800" w:themeColor="accent1"/>
      <w:sz w:val="32"/>
      <w:szCs w:val="32"/>
    </w:rPr>
  </w:style>
  <w:style w:type="paragraph" w:styleId="Kop2">
    <w:name w:val="heading 2"/>
    <w:aliases w:val="Sanquin_kop 2"/>
    <w:basedOn w:val="Standaard"/>
    <w:next w:val="Standaard"/>
    <w:link w:val="Kop2Char"/>
    <w:uiPriority w:val="9"/>
    <w:semiHidden/>
    <w:unhideWhenUsed/>
    <w:qFormat/>
    <w:rsid w:val="002C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78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anquin_kop 1 Char"/>
    <w:basedOn w:val="Standaardalinea-lettertype"/>
    <w:link w:val="Kop1"/>
    <w:uiPriority w:val="9"/>
    <w:rsid w:val="002A7D15"/>
    <w:rPr>
      <w:rFonts w:asciiTheme="majorHAnsi" w:eastAsiaTheme="majorEastAsia" w:hAnsiTheme="majorHAnsi" w:cs="Times New Roman (Koppen CS)"/>
      <w:color w:val="FF7800" w:themeColor="accent1"/>
      <w:sz w:val="32"/>
      <w:szCs w:val="32"/>
    </w:rPr>
  </w:style>
  <w:style w:type="character" w:customStyle="1" w:styleId="Kop2Char">
    <w:name w:val="Kop 2 Char"/>
    <w:aliases w:val="Sanquin_kop 2 Char"/>
    <w:basedOn w:val="Standaardalinea-lettertype"/>
    <w:link w:val="Kop2"/>
    <w:uiPriority w:val="9"/>
    <w:semiHidden/>
    <w:rsid w:val="002C1E38"/>
    <w:rPr>
      <w:rFonts w:asciiTheme="majorHAnsi" w:eastAsiaTheme="majorEastAsia" w:hAnsiTheme="majorHAnsi" w:cstheme="majorBidi"/>
      <w:color w:val="FF7800" w:themeColor="accent1"/>
      <w:sz w:val="26"/>
      <w:szCs w:val="26"/>
    </w:rPr>
  </w:style>
  <w:style w:type="paragraph" w:styleId="Koptekst">
    <w:name w:val="header"/>
    <w:aliases w:val="Sanquin_koptekst"/>
    <w:basedOn w:val="Standaard"/>
    <w:link w:val="KoptekstChar"/>
    <w:uiPriority w:val="99"/>
    <w:unhideWhenUsed/>
    <w:rsid w:val="00896EB6"/>
    <w:rPr>
      <w:rFonts w:asciiTheme="majorHAnsi" w:hAnsiTheme="majorHAnsi" w:cs="Times New Roman (Hoofdtekst CS)"/>
      <w:b/>
      <w:sz w:val="24"/>
    </w:rPr>
  </w:style>
  <w:style w:type="character" w:customStyle="1" w:styleId="KoptekstChar">
    <w:name w:val="Koptekst Char"/>
    <w:aliases w:val="Sanquin_koptekst Char"/>
    <w:basedOn w:val="Standaardalinea-lettertype"/>
    <w:link w:val="Koptekst"/>
    <w:uiPriority w:val="99"/>
    <w:rsid w:val="00896EB6"/>
    <w:rPr>
      <w:rFonts w:asciiTheme="majorHAnsi" w:hAnsiTheme="majorHAnsi" w:cs="Times New Roman (Hoofdtekst CS)"/>
      <w:b/>
    </w:rPr>
  </w:style>
  <w:style w:type="paragraph" w:styleId="Voettekst">
    <w:name w:val="footer"/>
    <w:aliases w:val="Sanquin_voettekst"/>
    <w:basedOn w:val="Standaard"/>
    <w:link w:val="VoettekstChar"/>
    <w:uiPriority w:val="99"/>
    <w:unhideWhenUsed/>
    <w:rsid w:val="00F144F7"/>
    <w:pPr>
      <w:tabs>
        <w:tab w:val="center" w:pos="4536"/>
        <w:tab w:val="right" w:pos="9072"/>
      </w:tabs>
      <w:spacing w:line="240" w:lineRule="auto"/>
    </w:pPr>
    <w:rPr>
      <w:rFonts w:cs="Times New Roman (Hoofdtekst CS)"/>
      <w:sz w:val="14"/>
    </w:rPr>
  </w:style>
  <w:style w:type="character" w:customStyle="1" w:styleId="VoettekstChar">
    <w:name w:val="Voettekst Char"/>
    <w:aliases w:val="Sanquin_voettekst Char"/>
    <w:basedOn w:val="Standaardalinea-lettertype"/>
    <w:link w:val="Voettekst"/>
    <w:uiPriority w:val="99"/>
    <w:rsid w:val="00F144F7"/>
    <w:rPr>
      <w:rFonts w:cs="Times New Roman (Hoofdtekst CS)"/>
      <w:sz w:val="14"/>
    </w:rPr>
  </w:style>
  <w:style w:type="table" w:styleId="Tabelraster">
    <w:name w:val="Table Grid"/>
    <w:basedOn w:val="Standaardtabel"/>
    <w:uiPriority w:val="39"/>
    <w:rsid w:val="005A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84FF4"/>
    <w:rPr>
      <w:color w:val="808080"/>
    </w:rPr>
  </w:style>
  <w:style w:type="paragraph" w:customStyle="1" w:styleId="Sanquinsmallbold">
    <w:name w:val="Sanquin_small bold"/>
    <w:basedOn w:val="Standaard"/>
    <w:qFormat/>
    <w:rsid w:val="00722762"/>
    <w:pPr>
      <w:framePr w:wrap="around" w:vAnchor="page" w:hAnchor="page" w:x="852" w:y="3970"/>
      <w:adjustRightInd w:val="0"/>
      <w:suppressOverlap/>
      <w:jc w:val="right"/>
    </w:pPr>
    <w:rPr>
      <w:rFonts w:cs="Times New Roman (Hoofdtekst CS)"/>
      <w:b/>
      <w:sz w:val="15"/>
    </w:rPr>
  </w:style>
  <w:style w:type="character" w:styleId="Paginanummer">
    <w:name w:val="page number"/>
    <w:aliases w:val="Sanquin_paginanummer"/>
    <w:basedOn w:val="Standaardalinea-lettertype"/>
    <w:uiPriority w:val="99"/>
    <w:unhideWhenUsed/>
    <w:rsid w:val="005561A5"/>
    <w:rPr>
      <w:sz w:val="14"/>
    </w:rPr>
  </w:style>
  <w:style w:type="character" w:styleId="Hyperlink">
    <w:name w:val="Hyperlink"/>
    <w:aliases w:val="Sanquin_hyperlink"/>
    <w:basedOn w:val="Standaardalinea-lettertype"/>
    <w:uiPriority w:val="99"/>
    <w:unhideWhenUsed/>
    <w:rsid w:val="00393E1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3E11"/>
    <w:rPr>
      <w:color w:val="605E5C"/>
      <w:shd w:val="clear" w:color="auto" w:fill="E1DFDD"/>
    </w:rPr>
  </w:style>
  <w:style w:type="paragraph" w:customStyle="1" w:styleId="Sanquinbedrijfsgegevens-adres">
    <w:name w:val="Sanquin_bedrijfsgegevens-adres"/>
    <w:basedOn w:val="Standaard"/>
    <w:qFormat/>
    <w:rsid w:val="00DB0F2E"/>
    <w:pPr>
      <w:framePr w:wrap="around" w:vAnchor="page" w:hAnchor="page" w:x="8149" w:y="795"/>
      <w:spacing w:line="243" w:lineRule="atLeast"/>
      <w:suppressOverlap/>
    </w:pPr>
    <w:rPr>
      <w:rFonts w:cs="Times New Roman (Hoofdtekst CS)"/>
      <w:sz w:val="15"/>
    </w:rPr>
  </w:style>
  <w:style w:type="paragraph" w:customStyle="1" w:styleId="Sanquinbedrijfsgegevens-afdeling">
    <w:name w:val="Sanquin_bedrijfsgegevens-afdeling"/>
    <w:basedOn w:val="Sanquinbedrijfsgegevens-adres"/>
    <w:qFormat/>
    <w:rsid w:val="00DB0F2E"/>
    <w:pPr>
      <w:framePr w:wrap="around" w:x="8166" w:y="766"/>
      <w:suppressOverlap w:val="0"/>
    </w:pPr>
    <w:rPr>
      <w:i/>
    </w:rPr>
  </w:style>
  <w:style w:type="paragraph" w:customStyle="1" w:styleId="Sanquinbedrijfsgegevens-divisie">
    <w:name w:val="Sanquin_bedrijfsgegevens-divisie"/>
    <w:basedOn w:val="Standaard"/>
    <w:qFormat/>
    <w:rsid w:val="00FA762F"/>
    <w:pPr>
      <w:framePr w:wrap="around" w:vAnchor="page" w:hAnchor="page" w:x="8166" w:y="766"/>
      <w:spacing w:line="243" w:lineRule="atLeast"/>
    </w:pPr>
    <w:rPr>
      <w:rFonts w:cs="Times New Roman (Hoofdtekst CS)"/>
      <w:b/>
      <w:sz w:val="15"/>
    </w:rPr>
  </w:style>
  <w:style w:type="paragraph" w:customStyle="1" w:styleId="Sanquinmemo">
    <w:name w:val="Sanquin_memo"/>
    <w:basedOn w:val="Standaard"/>
    <w:qFormat/>
    <w:rsid w:val="009655F0"/>
    <w:rPr>
      <w:rFonts w:cs="Times New Roman (Hoofdtekst CS)"/>
      <w:b/>
      <w:sz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37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37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37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37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37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3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tium@nvbtransfusi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ortium@nvbtransfusi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tium@nvbtransfusi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anqu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00"/>
      </a:accent1>
      <a:accent2>
        <a:srgbClr val="71002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anquin-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9A43F-5810-418D-A6BF-B59EF406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Klanker, Inge</dc:creator>
  <cp:keywords/>
  <dc:description/>
  <cp:lastModifiedBy>Dorothea</cp:lastModifiedBy>
  <cp:revision>4</cp:revision>
  <dcterms:created xsi:type="dcterms:W3CDTF">2021-04-01T11:27:00Z</dcterms:created>
  <dcterms:modified xsi:type="dcterms:W3CDTF">2021-06-04T11:18:00Z</dcterms:modified>
</cp:coreProperties>
</file>